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bidi w:val="0"/>
        <w:spacing w:before="0" w:after="0"/>
        <w:ind w:hanging="0" w:left="170" w:right="113"/>
        <w:jc w:val="center"/>
        <w:rPr>
          <w:rFonts w:ascii="Calibri" w:hAnsi="Calibri"/>
          <w:b/>
          <w:bCs/>
          <w:sz w:val="72"/>
          <w:szCs w:val="72"/>
        </w:rPr>
      </w:pPr>
      <w:r>
        <w:rPr>
          <w:rFonts w:ascii="Calibri" w:hAnsi="Calibri"/>
          <w:b/>
          <w:bCs/>
          <w:sz w:val="72"/>
          <w:szCs w:val="72"/>
        </w:rPr>
        <w:t>NEW YORK NEW YORK</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center"/>
        <w:rPr>
          <w:rFonts w:ascii="Calibri" w:hAnsi="Calibri"/>
          <w:b/>
          <w:bCs/>
          <w:sz w:val="36"/>
          <w:szCs w:val="36"/>
        </w:rPr>
      </w:pPr>
      <w:r>
        <w:rPr>
          <w:rFonts w:ascii="Calibri" w:hAnsi="Calibri"/>
          <w:b/>
          <w:bCs/>
          <w:sz w:val="36"/>
          <w:szCs w:val="36"/>
        </w:rPr>
        <w:t>PROGRAMMA DI VIAGGIO</w:t>
      </w:r>
    </w:p>
    <w:p>
      <w:pPr>
        <w:pStyle w:val="Normal"/>
        <w:widowControl w:val="false"/>
        <w:bidi w:val="0"/>
        <w:spacing w:before="0" w:after="0"/>
        <w:ind w:hanging="0" w:left="170" w:right="113"/>
        <w:jc w:val="center"/>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GIOVEDI’ 20 AGOSTO 2026: Italia - New York</w:t>
      </w:r>
    </w:p>
    <w:p>
      <w:pPr>
        <w:pStyle w:val="Normal"/>
        <w:widowControl/>
        <w:suppressAutoHyphens w:val="true"/>
        <w:bidi w:val="0"/>
        <w:spacing w:before="0" w:after="0"/>
        <w:ind w:hanging="0" w:left="170" w:right="57"/>
        <w:jc w:val="both"/>
        <w:rPr/>
      </w:pPr>
      <w:r>
        <w:rPr>
          <w:rFonts w:eastAsia="Calibri" w:cs="Calibri" w:ascii="Calibri" w:hAnsi="Calibri"/>
          <w:color w:val="000000"/>
          <w:sz w:val="22"/>
          <w:szCs w:val="22"/>
        </w:rPr>
        <w:t>Partenza dai luoghi convenuti verso aeroporto di Milano Malpensa (Terminal 1) e disbrigo delle formalità doganali. Partenza del volo di linea American Airlines diretto per New York JFK alle ore 11,10 con arrivo alle ore 14,10 (orario locale, in realtà le ore di volo sono 8). Pranzo servito a bordo dell'aeromobile. Benvenuti negli States. Trasferimento con bus privato in hotel 4 stelle centrale e sistemazione nelle camere riservate. Cena in uno dei locali icone degli Usa, il Bubba Gump, (chi si ricorda del film Forrest Gump, ecco proprio quello, potremo assaggiare i famosi gamberetti del capitano Bubba) Un po' tempo libero per iniziare a saggiare la fervida energia della grande mela e rientro in hotel per il pernottamento. Quel qualcosa in più, il nostro hotel, si trova in una delle posizioni più felici di tutta New York, vicinissimo alla centralissima Times Square, il vero e proprio ombelico del mondo, il fulcro nevralgico di questa città, ad un passo dal distretto dei Teatri ed a 20metri dalla street più famosa del mondo; la famosa Broadway</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VENERDI’ 21 AGOSTO 2026: Upper Manatthan - Harlem - Central Park - Empire State building</w:t>
      </w:r>
    </w:p>
    <w:p>
      <w:pPr>
        <w:pStyle w:val="Normal"/>
        <w:suppressAutoHyphens w:val="true"/>
        <w:bidi w:val="0"/>
        <w:spacing w:before="0" w:after="0"/>
        <w:ind w:hanging="0" w:left="170" w:right="57"/>
        <w:jc w:val="both"/>
        <w:rPr>
          <w:b w:val="false"/>
          <w:bCs w:val="false"/>
        </w:rPr>
      </w:pPr>
      <w:r>
        <w:rPr>
          <w:rFonts w:eastAsia="Calibri" w:cs="Calibri" w:ascii="Calibri" w:hAnsi="Calibri"/>
          <w:b w:val="false"/>
          <w:bCs w:val="false"/>
          <w:color w:val="000000"/>
          <w:sz w:val="22"/>
          <w:szCs w:val="22"/>
        </w:rPr>
        <w:t>Prima colazione continentale in hotel. Partenza con mezzi di trasporto locali per la parte nord di della città. Harlem è un quartiere di Manhattan, conosciuto per essere un grande centro culturale e commerciale degli Afro-americani. Nonostante il nome sia generalmente attribuito a tutta la regione alta di Manhattan, Harlem è tradizionalmente limitato dalla Strada 155 (155th Street) a nord, e dal fiume Harlem ad est; i</w:t>
      </w:r>
      <w:r>
        <w:rPr>
          <w:rFonts w:eastAsia="Calibri" w:cs="Calibri" w:ascii="Calibri" w:hAnsi="Calibri"/>
          <w:b w:val="false"/>
          <w:bCs w:val="false"/>
          <w:color w:val="000000"/>
          <w:sz w:val="22"/>
          <w:szCs w:val="22"/>
          <w:lang w:val="it-IT"/>
        </w:rPr>
        <w:t xml:space="preserve">l tour includerà la parte alta del quartiere, presso il campus del City College, noto come la "Hogwarts di Manhattan" per la sua architettura neogotica. Da qui si scenderà verso lo storico quartiere di Sugar Hill, dove un tempo risiedeva l'élite afroamericana durante gli anni d'oro del "Harlem Renaissance", godendo di una splendida vista panoramica sulla città. Il percorso prosegue a piedi verso Striver’s Row (138th e 139th Street), considerata una delle zone residenziali più belle di New York per le sue eleganti case a schiera progettate da celebri architetti. La guida illustrerà l'importanza della Abyssinian Baptist Church, la storica chiesa battista legata alla famiglia Powell, fondamentale per i diritti civili e nota in tutto il mondo per le sue potenti celebrazioni Gospel. Si scende poi verso l'arteria principale del quartiere: la 125th Street. Qui il gruppo visiterà l'esterno dell'Apollo Theater, il tempio della musica nera che ha lanciato carriere del calibro di Ella Fitzgerald, James Brown e Michael Jackson e, a breve distanza, si passerà davanti allo State Office Building, dedicato ad Adam Clayton Powell Jr. L'itinerario si conclude nel distretto storico di Mount Morris Park, caratterizzato da un'architettura residenziale perfettamente conservata del XIX secolo e dalla famosa campana antincendio in cima alla collina del parco. Il tour terminerà nei pressi dei famosi ristoranti di Soul Food (come il celebre </w:t>
      </w:r>
      <w:r>
        <w:rPr>
          <w:rFonts w:eastAsia="Calibri" w:cs="Calibri" w:ascii="Calibri" w:hAnsi="Calibri"/>
          <w:b w:val="false"/>
          <w:bCs w:val="false"/>
          <w:i/>
          <w:iCs/>
          <w:color w:val="000000"/>
          <w:sz w:val="22"/>
          <w:szCs w:val="22"/>
          <w:lang w:val="it-IT"/>
        </w:rPr>
        <w:t>Sylvia’s</w:t>
      </w:r>
      <w:r>
        <w:rPr>
          <w:rFonts w:eastAsia="Calibri" w:cs="Calibri" w:ascii="Calibri" w:hAnsi="Calibri"/>
          <w:b w:val="false"/>
          <w:bCs w:val="false"/>
          <w:color w:val="000000"/>
          <w:sz w:val="22"/>
          <w:szCs w:val="22"/>
          <w:lang w:val="it-IT"/>
        </w:rPr>
        <w:t xml:space="preserve"> o </w:t>
      </w:r>
      <w:r>
        <w:rPr>
          <w:rFonts w:eastAsia="Calibri" w:cs="Calibri" w:ascii="Calibri" w:hAnsi="Calibri"/>
          <w:b w:val="false"/>
          <w:bCs w:val="false"/>
          <w:i/>
          <w:iCs/>
          <w:color w:val="000000"/>
          <w:sz w:val="22"/>
          <w:szCs w:val="22"/>
          <w:lang w:val="it-IT"/>
        </w:rPr>
        <w:t>Amy Ruth’s</w:t>
      </w:r>
      <w:r>
        <w:rPr>
          <w:rFonts w:eastAsia="Calibri" w:cs="Calibri" w:ascii="Calibri" w:hAnsi="Calibri"/>
          <w:b w:val="false"/>
          <w:bCs w:val="false"/>
          <w:color w:val="000000"/>
          <w:sz w:val="22"/>
          <w:szCs w:val="22"/>
          <w:lang w:val="it-IT"/>
        </w:rPr>
        <w:t>), dove la guida potrà dare suggerimenti per un pranzo tipico a base di pollo fritto e waffles, concludendo così un'esperienza sensoriale completa nel quartiere più carismatico di Manhattan. Dopo pranzo si raggiungerà con la metropolitana l’ingresso mediano di Central park, per poi fare</w:t>
      </w:r>
      <w:r>
        <w:rPr>
          <w:rFonts w:eastAsia="Calibri" w:cs="Calibri" w:ascii="Calibri" w:hAnsi="Calibri"/>
          <w:b w:val="false"/>
          <w:bCs w:val="false"/>
          <w:color w:val="000000"/>
          <w:sz w:val="22"/>
          <w:szCs w:val="22"/>
        </w:rPr>
        <w:t xml:space="preserve"> una bella passeggiata all’interno del famoso parco, il polmone verde della city. </w:t>
      </w:r>
      <w:r>
        <w:rPr>
          <w:rFonts w:eastAsia="Calibri" w:cs="Calibri" w:ascii="Calibri" w:hAnsi="Calibri"/>
          <w:b w:val="false"/>
          <w:bCs w:val="false"/>
          <w:color w:val="000000"/>
          <w:sz w:val="22"/>
          <w:szCs w:val="22"/>
          <w:lang w:val="it-IT"/>
        </w:rPr>
        <w:t xml:space="preserve">Il percorso inizia proprio di fronte al Dakota Building, dimora di John Lennon per poi passare da Strawberry Fields, l'area a forma di lacrima dedicata alla sua memoria. Si vedranno il celebre Bow Bridge, il ponte in ghisa dalla forma sinuosa che compare in quasi tutti i film ambientati nel parco, il Gapstow Bridge, il ponte in pietra ad arco che fa da sfondo alla scena di Kevin McCallister con la "signora dei piccioni" in </w:t>
      </w:r>
      <w:r>
        <w:rPr>
          <w:rFonts w:eastAsia="Calibri" w:cs="Calibri" w:ascii="Calibri" w:hAnsi="Calibri"/>
          <w:b w:val="false"/>
          <w:bCs w:val="false"/>
          <w:i/>
          <w:iCs/>
          <w:color w:val="000000"/>
          <w:sz w:val="22"/>
          <w:szCs w:val="22"/>
          <w:lang w:val="it-IT"/>
        </w:rPr>
        <w:t>Mamma ho perso l'aereo</w:t>
      </w:r>
      <w:r>
        <w:rPr>
          <w:rFonts w:eastAsia="Calibri" w:cs="Calibri" w:ascii="Calibri" w:hAnsi="Calibri"/>
          <w:b w:val="false"/>
          <w:bCs w:val="false"/>
          <w:color w:val="000000"/>
          <w:sz w:val="22"/>
          <w:szCs w:val="22"/>
          <w:lang w:val="it-IT"/>
        </w:rPr>
        <w:t xml:space="preserve">. Da qui la vista sullo skyline di Central Park South e sul Plaza Hotel è semplicemente mozzafiato. Si uscirà poi sulla 5th Avenue, esattamente all'altezza del Plaza Hotel. Passeggeremo poi sulla famosa </w:t>
      </w:r>
      <w:r>
        <w:rPr>
          <w:rFonts w:eastAsia="Calibri" w:cs="Calibri" w:ascii="Calibri" w:hAnsi="Calibri"/>
          <w:b w:val="false"/>
          <w:bCs w:val="false"/>
          <w:color w:val="000000"/>
          <w:sz w:val="22"/>
          <w:szCs w:val="22"/>
        </w:rPr>
        <w:t xml:space="preserve">Fifth Avenue con i suoi negozi eleganti, poi il Rockfeller Center (ricordate il famoso miliardario Rockfeller?!), formato da ventuno grattacieli e simbolo del potere di New York. Cena in ristorante (preparatevi per una sorpresa sfavillante!!!)  e rientro in hotel per il pernottamento.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SABATO 22 AGOSTO 2026: Lower MAnatthan - Little Italy - Wall Street - Ground Zero - Museo 911</w:t>
      </w:r>
    </w:p>
    <w:p>
      <w:pPr>
        <w:pStyle w:val="Normal"/>
        <w:widowControl/>
        <w:suppressAutoHyphens w:val="true"/>
        <w:bidi w:val="0"/>
        <w:spacing w:before="0" w:after="0"/>
        <w:ind w:hanging="0" w:left="170" w:right="57"/>
        <w:jc w:val="both"/>
        <w:rPr>
          <w:b w:val="false"/>
          <w:bCs w:val="false"/>
        </w:rPr>
      </w:pPr>
      <w:r>
        <w:rPr>
          <w:rFonts w:eastAsia="Calibri" w:cs="Calibri" w:ascii="Calibri" w:hAnsi="Calibri"/>
          <w:b w:val="false"/>
          <w:bCs w:val="false"/>
          <w:color w:val="000000"/>
          <w:sz w:val="22"/>
          <w:szCs w:val="22"/>
        </w:rPr>
        <w:t>Prima colazione in hotel. Partenza con mezzo di trasporto locali per la visita della parte bassa di  Manhattan, l’isola occupata dai grattacieli, il quartiere visitato di norma dai turisti in quanto qui si riassume la vita commerciale, artistica e culturale: Union Square, il quartiere di Soho, ambito dagli artisti e pieno di ristoranti alla moda, Chinatown, il quartiere cinese con le insegne in lingua e le pagode sembra veramente di essere nella terra del sol levante piuttosto che nella grande mela, avanti nella vicina Little Italy, l’antico quartiere italiano in cui si insediarono i nostri primi connazionali immigrati dal bel paese, Ground Zero ovvero ciò che resta del centro finanziario una volta territorio delle torri gemelle. Visitando la città stessa tutto quanto vi sembrerà come il gigantesco set di un colossal cinematografico, passando dai taxi o le auto della polizia come anche le insegne dei negozi più celebri. Pranzo libero.  Nel pomeriggio scopriamo il museo 911, dedicato alla tragedia del 11 settembre 2001 (ingresso facoltativo costo circa 40USd, in alternativa tempo libero), che si trova a Ground Zero, l’area che ospitava le due torri e così ribattezzata dopo il loro crollo. Il museo è collocato tra le due grandi vasche a memoriale delle torri, in un edificio relativamente piccolo in quanto il museo si sviluppa prevalentemente sotto terra. Il museo racconta gli attacchi dell’11/9, con minuzioso dettaglio, e il precedente datato 1993. Altamente istruttivo e interessante, è assolutamente adatto a tutti, adulti, ragazzi, famiglie. Non contiene elementi emotivamente scioccanti di cui preoccuparsi, tutto è stato allestito in chiave istruttiva e documentale. Successivamente ci spostiamo per scoprire La High Line, una delle passeggiate più belle di New York, costruita al posto della West Side Line, una linea ferroviaria sopraelevata in disuso. Il percorso si snoda da Gansevoort Street nel Meatpacking District, attraverso il quartiere di Chelsea, per terminare poi nel West Village, all’altezza della 34th Street. Cena in una famosa Steak House per provare tutto il sapore delle succulente bistecche made in USA e tanto altro! Rientro in hotel per il pernottamento.</w:t>
      </w:r>
    </w:p>
    <w:p>
      <w:pPr>
        <w:pStyle w:val="Normal"/>
        <w:widowControl/>
        <w:suppressAutoHyphens w:val="true"/>
        <w:bidi w:val="0"/>
        <w:spacing w:before="0" w:after="0"/>
        <w:ind w:hanging="0" w:left="170" w:right="57"/>
        <w:jc w:val="both"/>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DOMENICA 23 AGOSTO 2026: Crociera statua Libertà - Ellis Island - Ponte Brooklyn </w:t>
      </w:r>
    </w:p>
    <w:p>
      <w:pPr>
        <w:pStyle w:val="Normal"/>
        <w:widowControl/>
        <w:suppressAutoHyphens w:val="true"/>
        <w:bidi w:val="0"/>
        <w:spacing w:before="0" w:after="0"/>
        <w:ind w:hanging="0" w:left="170" w:right="57"/>
        <w:jc w:val="both"/>
        <w:rPr>
          <w:b w:val="false"/>
          <w:bCs w:val="false"/>
        </w:rPr>
      </w:pPr>
      <w:r>
        <w:rPr>
          <w:rFonts w:eastAsia="Calibri" w:cs="Calibri" w:ascii="Calibri" w:hAnsi="Calibri"/>
          <w:b w:val="false"/>
          <w:bCs w:val="false"/>
          <w:color w:val="000000"/>
          <w:sz w:val="22"/>
          <w:szCs w:val="22"/>
        </w:rPr>
        <w:t>Prima in hotel. Trasferimento con mezzi di trasporto locali all’attracco dei battelli, per effettuare una bellissima crociera: navigazione di circa un’ora e mezza intorno all’isola di Manhattan per ammirarne lo splendido skyline. Si vedranno inoltre la Statua della Libertà (non è possibile salire in cime alla statua), da sempre simbolo degli Stati Uniti e donata dai Francesi agli Americani nel 1885; durante la crociera si scenderà ai piedi della statua della libertà per effettuare delle foto, di seguito proseguimento per Ellis Island, piccola isola su cui gli emigranti del 1800 venivano lasciati in quarantena, visita al museo dell'immigrazione e poi di nuovi in battello per la navigazione della baia, in prospettiva anche South Street Seaport, antico quartiere del porto trasformato oggi in zona pedonale con ristoranti e negozi; il ponte di Brooklyn, il più antico ponte della città; il palazzo delle Nazioni Unite, famoso palazzo di vetro dove si riuniscono per le riunioni dell’Assemblea Generale. Rientrati al molo avremo tempo per il pranzo libero e nel pomeriggio percorriamo l’iconico ponte di Brooklyn, famosissimo in quanto ai tempi della sua costruzione era il più lungo al mondo che separa l’isola di Manatthan dal quartiere di Brooklyn. Ci sposteremo poi verso il quartiere di Midtown, in una zona centralissima a pochi passi da Herald Square, dove avremo la possibilità di sbirciare e, perché no? anche fare un po’ di shopping, nel famoso grande magazzino Macy's. Verso il tramonto avremo la possibilità di salire all'Empire State building con il suo superveloce ascensore fino all' 88esimo piano di quello che è un simbolo della città, il grattacielo più alto (salita facoltativa al costo circa 50$/€). Cena in ristorante in zona e rientro in hotel per il pernottamento.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LUNEDI’ 24 AGOSTO: Shopping e volo NEW YORK - Italia</w:t>
      </w:r>
    </w:p>
    <w:p>
      <w:pPr>
        <w:pStyle w:val="Normal"/>
        <w:widowControl/>
        <w:suppressAutoHyphens w:val="true"/>
        <w:bidi w:val="0"/>
        <w:spacing w:before="0" w:after="0"/>
        <w:ind w:hanging="0" w:left="170" w:right="57"/>
        <w:jc w:val="both"/>
        <w:rPr/>
      </w:pPr>
      <w:r>
        <w:rPr>
          <w:rFonts w:eastAsia="Calibri" w:cs="Calibri" w:ascii="Calibri" w:hAnsi="Calibri"/>
          <w:color w:val="000000"/>
          <w:sz w:val="22"/>
          <w:szCs w:val="22"/>
        </w:rPr>
        <w:t>Prima colazione continentale in hotel. Tempo libero a disposizione per visite individuali o shopping. Allora, l'utima giornata potrebbe essere dedicata alla ricerca dei migliori souvenir da portare a casa, possiamo passare alla Apple per la ricerca dell'ultimo Iphone oppure fermarsi da Macy's il centro commerciale più grande della città per l'acquisto di un paio di jeans Levi's a prezzo super ribassato, anzi no... forse per non deludere chi ci aspetta al nostro ritorno possiamo solo fare un salto da “Tiffany” la famosa gioielleria per la ricerca di un piccolo presente. Dopo tutte queste camminate meglio fermarsi per un caffè alla famosa catena di Starbucks oppure nel paradiso dei Cookie's, i famosi biscotti con pepite di cioccolato. Ritrovo dei partecipanti (pieni di pacchetti) all’ora convenuta (ca. 14.30/15.00) nella hall dell’hotel. Trasferimento all’aeroporto di New York JFK e disbrigo delle formalità doganali. Partenza del volo di linea diretto per Milano Malpensa alle ore 19,00 (cena e colazione serviti a bordo).</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MARTEDì 25 AGOSTO 2026</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Arrivo alle ore 09.05 a destinazione Milano Malpensa. Trasferimento in bus per il rientro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LUOGHI DI PARTENZA: (orari da riconfermare)</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Domodossola: stazione alle ore 06.00</w:t>
        <w:br/>
        <w:t>Piedimulera: Centro Calzaturiero alle ore 06.10 )</w:t>
        <w:br/>
        <w:t>Gravellona Toce: rotonda Ipercoop zona cupole alle ore 06.35</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 xml:space="preserve">Baveno: villa Fedora alle ore 06.40 </w:t>
        <w:br/>
        <w:t>Paruzzaro: parking Autoarona alle ore 07.00</w:t>
        <w:br/>
        <w:t>Suno: Centro Comm. Risparmione alle ore 07.15</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Vergiate: Pasticceria Aries: alle ore 07.35</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PARTENZE CON SUPPLEMENTO (MINIMO 2 PERSONE):</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Verbania € 25,00 pp</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Castelletto Ticino € 35,00 pp</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Gallarate (Sorelle Ramonda), Busto Arsizio (Giardineria)</w:t>
      </w:r>
      <w:bookmarkStart w:id="0" w:name="_Hlk212051928"/>
      <w:r>
        <w:rPr>
          <w:rFonts w:ascii="Calibri" w:hAnsi="Calibri"/>
          <w:sz w:val="22"/>
          <w:szCs w:val="22"/>
        </w:rPr>
        <w:t xml:space="preserve"> € 40,00 pp</w:t>
      </w:r>
      <w:bookmarkEnd w:id="0"/>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Varese, Borgosesia, Novara € 45,00 pp</w:t>
      </w:r>
    </w:p>
    <w:p>
      <w:pPr>
        <w:pStyle w:val="Normal"/>
        <w:widowControl w:val="false"/>
        <w:suppressAutoHyphens w:val="true"/>
        <w:bidi w:val="0"/>
        <w:spacing w:before="0" w:after="0"/>
        <w:ind w:hanging="0" w:left="170" w:right="113"/>
        <w:jc w:val="left"/>
        <w:rPr>
          <w:sz w:val="22"/>
          <w:szCs w:val="22"/>
        </w:rPr>
      </w:pPr>
      <w:r>
        <w:rPr>
          <w:rFonts w:ascii="Calibri" w:hAnsi="Calibri"/>
          <w:sz w:val="22"/>
          <w:szCs w:val="22"/>
        </w:rPr>
        <w:t xml:space="preserve">Riduzione partenza direttamente Milano Malpensa € 20,00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sz w:val="22"/>
          <w:szCs w:val="22"/>
        </w:rPr>
      </w:pPr>
      <w:r>
        <w:rPr>
          <w:rFonts w:ascii="Calibri" w:hAnsi="Calibri"/>
          <w:sz w:val="22"/>
          <w:szCs w:val="22"/>
        </w:rPr>
        <w:t>GLI SPOSTAMENTI IN CITTA’ VENGONO EFFETTUATI UTILIZZANDO MEZZI PUBBLICI TRAMITE ACQUISTO di TRAVEL CARD a PAGAMENTO DIRETTO DEI CLIENTI</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sz w:val="22"/>
          <w:szCs w:val="22"/>
        </w:rPr>
      </w:pPr>
      <w:r>
        <w:rPr>
          <w:rFonts w:ascii="Calibri" w:hAnsi="Calibri"/>
          <w:b/>
          <w:bCs/>
          <w:sz w:val="28"/>
          <w:szCs w:val="28"/>
        </w:rPr>
        <w:t>Quota per persona € 2089,00 (stesso prezzo 2025!!)</w:t>
      </w:r>
      <w:r>
        <w:rPr>
          <w:rFonts w:ascii="Calibri" w:hAnsi="Calibri"/>
          <w:sz w:val="22"/>
          <w:szCs w:val="22"/>
        </w:rPr>
        <w:br/>
        <w:t>supplemento camera Singola € 550,00</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xml:space="preserve">supplemento per camera 2 letti queen size: € 180,00  a camera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riduzione camera terzo e quarto letto adulti o bambini € 350,00</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(sistemazione in camera con 2 letti queen size)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La quota base comprende: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Trasferimento per aeroporto di Milano Malpensa in bus gt</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Accompagnatore Verbano Viaggi</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Viaggio aereo a/r in classe economica diretto: Malpensa – New York – Malpensa</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franchigia bagaglio 23 kg</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tasse aeroportuali ed adeguamento carburante calcolati al 28/12/25 nella misura di € 130,00 per le quali può esser richiesto adeguamento in caso di variazione fino al 15/07/26</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trasferimenti da e per l’aeroporto all'hotel a New York con bus riservato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sistemazione in hotel camere doppie a letto queen size in hotel 4 stelle centralissimo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- 4 prime colazioni continentali</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- 4 cene in ristorante 3 portate con soft drink illimitati tea e caffè durante il pasto**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Mance per camerieri durante le cene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tassa di soggiorno New York pari a 50Usd a persona</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escursioni come da programma con accompagnatore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La quota base non comprende: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Quota di iscrizione comprensiva di assicurazione sanitaria e contro le spese di annullamento sempre dovuta € 141,00 (massimale di copertura spese mediche euro 30.000 pp), VIVAMENTE CONSIGLIATA ASSICURAZIONE MEDICA INTEGRATIVA</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Tessera trasporti metropolitani New York da acquistare in loco (circa 25-30 Usd)</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Modulo Esta, visto online redatto dall'agenzia: EUR 50,00</w:t>
      </w:r>
    </w:p>
    <w:p>
      <w:pPr>
        <w:pStyle w:val="Normal"/>
        <w:widowControl w:val="false"/>
        <w:bidi w:val="0"/>
        <w:spacing w:before="0" w:after="0"/>
        <w:ind w:hanging="0" w:left="170" w:right="113"/>
        <w:jc w:val="left"/>
        <w:rPr>
          <w:rFonts w:ascii="Calibri" w:hAnsi="Calibri"/>
          <w:sz w:val="22"/>
          <w:szCs w:val="22"/>
        </w:rPr>
      </w:pPr>
      <w:bookmarkStart w:id="1" w:name="_heading=h.2r41k7z5nun7"/>
      <w:bookmarkEnd w:id="1"/>
      <w:r>
        <w:rPr>
          <w:rFonts w:ascii="Calibri" w:hAnsi="Calibri"/>
          <w:sz w:val="22"/>
          <w:szCs w:val="22"/>
        </w:rPr>
        <w:t xml:space="preserve">- biglietti di ingresso per le attrazioni New York: </w:t>
        <w:br/>
        <w:t>- Biglietto traghetto Statua libertà ed Ellis Island 40 Usd, Empire State Building 60, museo 11 settembre 40 usd. Usd. Tot 140,00 Usd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le altre bevande e gli altri pasti, le mance,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tutto quanto non indicato espresso nella quota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Le mance per autisti (ca 5 Usd al giorno)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eventuali rincari dovuti alle oscillazioni dei cambi e delle tasse aeroportuali (comunicati entro il 09 aprile 2025)</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t>** 2 parole sui ristoranti: con una selezione di particolari emozioni anche attraverso il cibo che avrete possibilità di assaggiare, passando dal più classico degli Hamburger Americano (quelli giganti che si mangiano con le posate per intenderci) o i famosi gamberetti del Bubba Gump, e le celebri bistecche alla griglia Made in USA. ma anche le colazioni con i pancakes (le frittellone giganti),. Insomma un assaggio di New York nel senso più stretto della parola</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both"/>
        <w:rPr>
          <w:rFonts w:ascii="Calibri" w:hAnsi="Calibri"/>
          <w:sz w:val="22"/>
          <w:szCs w:val="22"/>
        </w:rPr>
      </w:pPr>
      <w:r>
        <w:rPr>
          <w:rFonts w:ascii="Calibri" w:hAnsi="Calibri"/>
          <w:b/>
          <w:bCs/>
          <w:sz w:val="24"/>
          <w:szCs w:val="24"/>
        </w:rPr>
        <w:t xml:space="preserve">IL NOSTRO HOTEL </w:t>
      </w:r>
      <w:r>
        <w:rPr>
          <w:rFonts w:ascii="Calibri" w:hAnsi="Calibri"/>
          <w:sz w:val="22"/>
          <w:szCs w:val="22"/>
        </w:rPr>
        <w:t>: Hotel CR7 Pestana Times Square</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both"/>
        <w:rPr>
          <w:b/>
          <w:bCs/>
          <w:sz w:val="24"/>
          <w:szCs w:val="24"/>
        </w:rPr>
      </w:pPr>
      <w:r>
        <w:rPr>
          <w:rFonts w:ascii="Calibri" w:hAnsi="Calibri"/>
          <w:b/>
          <w:bCs/>
          <w:sz w:val="24"/>
          <w:szCs w:val="24"/>
        </w:rPr>
        <w:t>Ristorazione:</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t>I pasti proposti durante i nostri viaggi sono a menù fisso.</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t>Qualunque richiesta di variazione comporta il pagamento di un supplemento di euro 5,00 per persona al giorno.</w:t>
      </w:r>
    </w:p>
    <w:p>
      <w:pPr>
        <w:pStyle w:val="Normal"/>
        <w:widowControl w:val="false"/>
        <w:bidi w:val="0"/>
        <w:spacing w:before="0" w:after="0"/>
        <w:ind w:hanging="0" w:left="170" w:right="113"/>
        <w:jc w:val="both"/>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Condizioni di pagamento: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acconto alla prenotazione € 500,00</w:t>
        <w:tab/>
        <w:tab/>
        <w:tab/>
        <w:tab/>
        <w:br/>
        <w:t>- II acconto entro 1 giugno 2026 € 500,00</w:t>
        <w:br/>
        <w:t>- saldo viaggio entro il 1 luglio 2026</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Condizioni di annullamento: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xml:space="preserve">Fino a 61 giorni prima della partenza : € 500,00 </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Da 60 giorni a 31 giorni prima della partenza penale 50% valore viaggio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Da 30 a 15 giorno prima della partenza penale 75% valore viaggio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Da 14 giorni al giorno della partenza penale totale oltre a quota di iscrizione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Termini e condizioni ad integrazione di quanto presente sul catalogo viaggi anno 2026</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left"/>
        <w:rPr>
          <w:rFonts w:ascii="Calibri" w:hAnsi="Calibri"/>
          <w:b/>
          <w:bCs/>
          <w:sz w:val="24"/>
          <w:szCs w:val="24"/>
        </w:rPr>
      </w:pPr>
      <w:r>
        <w:rPr>
          <w:rFonts w:ascii="Calibri" w:hAnsi="Calibri"/>
          <w:b/>
          <w:bCs/>
          <w:sz w:val="24"/>
          <w:szCs w:val="24"/>
        </w:rPr>
        <w:t>STATI UNITI – NOTIZIE UTILI</w:t>
      </w:r>
    </w:p>
    <w:p>
      <w:pPr>
        <w:pStyle w:val="Normal"/>
        <w:widowControl w:val="false"/>
        <w:bidi w:val="0"/>
        <w:spacing w:before="0" w:after="0"/>
        <w:ind w:hanging="0" w:left="170" w:right="113"/>
        <w:jc w:val="left"/>
        <w:rPr>
          <w:rFonts w:ascii="Calibri" w:hAnsi="Calibri"/>
          <w:sz w:val="22"/>
          <w:szCs w:val="22"/>
        </w:rPr>
      </w:pPr>
      <w:r>
        <w:rPr>
          <w:rFonts w:ascii="Calibri" w:hAnsi="Calibri"/>
          <w:b/>
          <w:bCs/>
          <w:sz w:val="22"/>
          <w:szCs w:val="22"/>
        </w:rPr>
        <w:t>Documentazione necessaria:</w:t>
      </w:r>
      <w:r>
        <w:rPr>
          <w:rFonts w:ascii="Calibri" w:hAnsi="Calibri"/>
          <w:sz w:val="22"/>
          <w:szCs w:val="22"/>
        </w:rPr>
        <w:t xml:space="preserve"> passaporto elettronico biometrico con validità almeno fino al 06/10/2026</w:t>
        <w:br/>
        <w:t>Per aggiornamento consultare il sito VIAGGIARESICURI.IT oppure chiedere in agenzia viaggi</w:t>
        <w:br/>
        <w:t>Documentazione necessaria: Dal 1° aprile 2016, per poter entrare nel territorio degli Stati Uniti in regime di esenzione del visto (attraverso l’ESTA), è introdotto il requisito obbligatorio del possesso di un passaporto elettronico contenente i dati biografici e biometrici del titolare.  Si intende per “passaporto elettronico” il libretto dotato di microprocessore.</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I cittadini italiani che abbiano visitato Cuba a partire dal 12 gennaio 2021, devono richiedere il visto e non possono entrare negli Stati Uniti con l'ESTA.  I viaggiatori in possesso di un ESTA già approvato o che possiedano la doppia cittadinanza riceveranno notifica che l’ESTA è stato revocato e potranno rivedere il loro stato sull'App ESTA o sul sito Web ESTA dello U.S. Customs and Border Protection: https://esta.cbp.dhs.gov</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dal 21 gennaio 2016, i cittadini di Paesi VWP (inclusa quindi l'Italia) che siano anche cittadini di Iran, Iraq, Siria e Sudan per poter entrare negli Stati Uniti dovranno munirsi di regolare visto d'ingresso;</w:t>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t>- dal 18 febbraio 2016 le restrizioni si applicano anche per gli individui che si sono recati, dal 01 marzo 2011 in poi, in uno dei seguenti Paesi: Iran, Iraq, Libia, Siria, Somalia, Sudan e Yemen.</w:t>
      </w:r>
    </w:p>
    <w:p>
      <w:pPr>
        <w:pStyle w:val="Normal"/>
        <w:widowControl w:val="false"/>
        <w:bidi w:val="0"/>
        <w:spacing w:before="0" w:after="0"/>
        <w:ind w:hanging="0" w:left="170" w:right="113"/>
        <w:jc w:val="left"/>
        <w:rPr>
          <w:rFonts w:ascii="Calibri" w:hAnsi="Calibri"/>
          <w:sz w:val="22"/>
          <w:szCs w:val="22"/>
        </w:rPr>
      </w:pPr>
      <w:r>
        <w:rPr>
          <w:rFonts w:ascii="Calibri" w:hAnsi="Calibri"/>
          <w:b/>
          <w:bCs/>
          <w:sz w:val="22"/>
          <w:szCs w:val="22"/>
        </w:rPr>
        <w:t>LUCCHETTI “TSA”</w:t>
      </w:r>
      <w:r>
        <w:rPr>
          <w:rFonts w:ascii="Calibri" w:hAnsi="Calibri"/>
          <w:sz w:val="22"/>
          <w:szCs w:val="22"/>
        </w:rPr>
        <w:t xml:space="preserve">: L'ente doganale aeroportuale consiglia di lasciare la valigia aperta perchè potrebbero fare dei controlli. Per questo motivo è consigliabile lasciarla senza lucchetti e chiusure in quanto potreste trovarla all' arrivo scardinata e richiusa con lo scotch. Esistono sul mercato dei lucchetti TSA (transportation security administration) con combinazione e chiavetta che i poliziotti riescono ad aprire con una chiave passpartout senza rischiare di ritrovare la valigia danneggiata. </w:t>
        <w:br/>
        <w:t>E' a vostra discrezione decidere se utilizzare un normale lucchetto, un lucchetto TSA o lasciarla aperta. </w:t>
      </w:r>
    </w:p>
    <w:p>
      <w:pPr>
        <w:pStyle w:val="Normal"/>
        <w:widowControl w:val="false"/>
        <w:bidi w:val="0"/>
        <w:spacing w:before="0" w:after="0"/>
        <w:ind w:hanging="0" w:left="170" w:right="113"/>
        <w:jc w:val="left"/>
        <w:rPr>
          <w:rFonts w:ascii="Calibri" w:hAnsi="Calibri"/>
          <w:sz w:val="22"/>
          <w:szCs w:val="22"/>
        </w:rPr>
      </w:pPr>
      <w:r>
        <w:rPr>
          <w:rFonts w:ascii="Calibri" w:hAnsi="Calibri"/>
          <w:b/>
          <w:bCs/>
          <w:sz w:val="22"/>
          <w:szCs w:val="22"/>
        </w:rPr>
        <w:t>MANCE:</w:t>
      </w:r>
      <w:r>
        <w:rPr>
          <w:rFonts w:ascii="Calibri" w:hAnsi="Calibri"/>
          <w:sz w:val="22"/>
          <w:szCs w:val="22"/>
        </w:rPr>
        <w:t xml:space="preserve"> Negli Stati Uniti, a differenza della maggior parte degli altri paesi, le mance non sono comprese nei prezzi. </w:t>
      </w:r>
    </w:p>
    <w:p>
      <w:pPr>
        <w:pStyle w:val="Normal"/>
        <w:widowControl w:val="false"/>
        <w:bidi w:val="0"/>
        <w:spacing w:before="0" w:after="0"/>
        <w:ind w:hanging="0" w:left="170" w:right="113"/>
        <w:jc w:val="left"/>
        <w:rPr>
          <w:rFonts w:ascii="Calibri" w:hAnsi="Calibri"/>
          <w:sz w:val="22"/>
          <w:szCs w:val="22"/>
        </w:rPr>
      </w:pPr>
      <w:r>
        <w:rPr>
          <w:rFonts w:ascii="Calibri" w:hAnsi="Calibri"/>
          <w:b/>
          <w:bCs/>
          <w:sz w:val="22"/>
          <w:szCs w:val="22"/>
        </w:rPr>
        <w:t>CORRENTE ELETTRICA</w:t>
      </w:r>
      <w:r>
        <w:rPr>
          <w:rFonts w:ascii="Calibri" w:hAnsi="Calibri"/>
          <w:sz w:val="22"/>
          <w:szCs w:val="22"/>
        </w:rPr>
        <w:t>: La corrente elettrica è a 100 volts, con prese diverse dalle nostre. Si rende quindi indispensabile un adattatore universale.</w:t>
      </w:r>
    </w:p>
    <w:p>
      <w:pPr>
        <w:pStyle w:val="Normal"/>
        <w:widowControl w:val="false"/>
        <w:bidi w:val="0"/>
        <w:spacing w:before="0" w:after="0"/>
        <w:ind w:hanging="0" w:left="170" w:right="113"/>
        <w:jc w:val="left"/>
        <w:rPr>
          <w:rFonts w:ascii="Calibri" w:hAnsi="Calibri"/>
          <w:sz w:val="22"/>
          <w:szCs w:val="22"/>
        </w:rPr>
      </w:pPr>
      <w:r>
        <w:rPr>
          <w:rFonts w:ascii="Calibri" w:hAnsi="Calibri"/>
          <w:b/>
          <w:bCs/>
          <w:sz w:val="22"/>
          <w:szCs w:val="22"/>
        </w:rPr>
        <w:t>SANITA’:</w:t>
      </w:r>
      <w:r>
        <w:rPr>
          <w:rFonts w:ascii="Calibri" w:hAnsi="Calibri"/>
          <w:sz w:val="22"/>
          <w:szCs w:val="22"/>
        </w:rPr>
        <w:t xml:space="preserve"> Il costo della sanità negli Stati Uniti è molto elevato e gli istituti di cura come gli ospedali sono considerati vere e proprie aziende, fatto vuole pertanto che se non puoi pagare per i servizi, non puoi essere assistito. L'assicurazione obbligatoria fornisce una prima assistenza nel limite massimale di euro 30.000,00 di spese mediche ed ospedaliere (cifra che ptrebbe corrispondere a circa 3 o 4 giorni di degenza ospedaliera in istituti ospedalieri di primo livello). Vi è la possibilità distipulare ulteriore polizza assicurativa a massimale illimitato per spese mediche con supplemento di euro 140,00. Ca</w:t>
        <w:br/>
      </w:r>
      <w:r>
        <w:rPr>
          <w:rFonts w:ascii="Calibri" w:hAnsi="Calibri"/>
          <w:b/>
          <w:bCs/>
          <w:sz w:val="22"/>
          <w:szCs w:val="22"/>
        </w:rPr>
        <w:t>VALUTA</w:t>
      </w:r>
      <w:r>
        <w:rPr>
          <w:rFonts w:ascii="Calibri" w:hAnsi="Calibri"/>
          <w:sz w:val="22"/>
          <w:szCs w:val="22"/>
        </w:rPr>
        <w:t>: Dollaro statunitense, suddiviso in centesimi. Le banconote sono tutte delle stesse dimensioni e con tagli da 1, 5, 10, 20, 50 e 100 dollari. Le carte di credito sono accettate ovunque. Le banche sono aperte dal lunedì al venerdì dalle 9 alle 15.</w:t>
        <w:br/>
      </w:r>
      <w:r>
        <w:rPr>
          <w:rFonts w:ascii="Calibri" w:hAnsi="Calibri"/>
          <w:b/>
          <w:bCs/>
          <w:sz w:val="22"/>
          <w:szCs w:val="22"/>
        </w:rPr>
        <w:t>FUSO ORARIO</w:t>
      </w:r>
      <w:r>
        <w:rPr>
          <w:rFonts w:ascii="Calibri" w:hAnsi="Calibri"/>
          <w:sz w:val="22"/>
          <w:szCs w:val="22"/>
        </w:rPr>
        <w:t>: New York ha 6 ore in meno rispetto all’Italia. L’ora legale viene applicata dall’ultima domenica di aprile fino alla fine di ottobre</w:t>
        <w:br/>
      </w:r>
      <w:r>
        <w:rPr>
          <w:rFonts w:ascii="Calibri" w:hAnsi="Calibri"/>
          <w:b/>
          <w:bCs/>
          <w:sz w:val="22"/>
          <w:szCs w:val="22"/>
        </w:rPr>
        <w:t xml:space="preserve">CAMBIO: </w:t>
      </w:r>
      <w:r>
        <w:rPr>
          <w:rFonts w:ascii="Calibri" w:hAnsi="Calibri"/>
          <w:sz w:val="22"/>
          <w:szCs w:val="22"/>
        </w:rPr>
        <w:t>Cambio applicato per il calcolo delle quote 1 euro = 1,18 dollaro (valido al 13/09/2025). In caso di aumento del valore della valuta statunitense potrebbe essere richiesto un adeguamento della quota di partecipazione</w:t>
      </w:r>
    </w:p>
    <w:p>
      <w:pPr>
        <w:pStyle w:val="Normal"/>
        <w:widowControl w:val="false"/>
        <w:bidi w:val="0"/>
        <w:spacing w:before="0" w:after="0"/>
        <w:ind w:hanging="0" w:left="170" w:right="113"/>
        <w:jc w:val="left"/>
        <w:rPr>
          <w:rFonts w:ascii="Calibri" w:hAnsi="Calibri"/>
          <w:sz w:val="22"/>
          <w:szCs w:val="22"/>
        </w:rPr>
      </w:pPr>
      <w:r>
        <w:rPr/>
      </w:r>
    </w:p>
    <w:p>
      <w:pPr>
        <w:pStyle w:val="Normal"/>
        <w:widowControl w:val="false"/>
        <w:bidi w:val="0"/>
        <w:spacing w:before="0" w:after="0"/>
        <w:ind w:hanging="0" w:left="170" w:right="113"/>
        <w:jc w:val="left"/>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center"/>
        <w:rPr>
          <w:rFonts w:ascii="Calibri" w:hAnsi="Calibri"/>
          <w:sz w:val="22"/>
          <w:szCs w:val="22"/>
        </w:rPr>
      </w:pPr>
      <w:r>
        <w:rPr>
          <w:rFonts w:ascii="Calibri" w:hAnsi="Calibri"/>
          <w:sz w:val="22"/>
          <w:szCs w:val="22"/>
        </w:rPr>
        <w:t>Informativa completa per il presente viaggio disponibile su richiesta e/o visionabile su sito www.verbanoviaggi.com</w:t>
      </w:r>
    </w:p>
    <w:p>
      <w:pPr>
        <w:pStyle w:val="Normal"/>
        <w:widowControl w:val="false"/>
        <w:bidi w:val="0"/>
        <w:spacing w:before="0" w:after="0"/>
        <w:ind w:hanging="0" w:left="170" w:right="113"/>
        <w:jc w:val="center"/>
        <w:rPr>
          <w:rFonts w:ascii="Calibri" w:hAnsi="Calibri"/>
          <w:sz w:val="22"/>
          <w:szCs w:val="22"/>
        </w:rPr>
      </w:pPr>
      <w:r>
        <w:rPr>
          <w:rFonts w:ascii="Calibri" w:hAnsi="Calibri"/>
          <w:sz w:val="22"/>
          <w:szCs w:val="22"/>
        </w:rPr>
      </w:r>
    </w:p>
    <w:p>
      <w:pPr>
        <w:pStyle w:val="Normal"/>
        <w:widowControl w:val="false"/>
        <w:bidi w:val="0"/>
        <w:spacing w:before="0" w:after="0"/>
        <w:ind w:hanging="0" w:left="170" w:right="113"/>
        <w:jc w:val="center"/>
        <w:rPr>
          <w:rFonts w:ascii="Calibri" w:hAnsi="Calibri"/>
          <w:b/>
          <w:bCs/>
          <w:sz w:val="28"/>
          <w:szCs w:val="28"/>
        </w:rPr>
      </w:pPr>
      <w:r>
        <w:rPr>
          <w:rFonts w:ascii="Calibri" w:hAnsi="Calibri"/>
          <w:b/>
          <w:bCs/>
          <w:sz w:val="28"/>
          <w:szCs w:val="28"/>
        </w:rPr>
        <w:t>Organizzazione tecnica: Verbano Viaggi – www.verbanoviaggi.com</w:t>
      </w:r>
    </w:p>
    <w:p>
      <w:pPr>
        <w:pStyle w:val="Normal"/>
        <w:widowControl w:val="false"/>
        <w:bidi w:val="0"/>
        <w:spacing w:before="0" w:after="0"/>
        <w:ind w:hanging="0" w:left="170" w:right="113"/>
        <w:jc w:val="center"/>
        <w:rPr>
          <w:rFonts w:ascii="Calibri" w:hAnsi="Calibri"/>
          <w:b/>
          <w:bCs/>
          <w:sz w:val="28"/>
          <w:szCs w:val="28"/>
        </w:rPr>
      </w:pPr>
      <w:r>
        <w:rPr>
          <w:rFonts w:ascii="Calibri" w:hAnsi="Calibri"/>
          <w:b/>
          <w:bCs/>
          <w:sz w:val="28"/>
          <w:szCs w:val="28"/>
        </w:rPr>
        <w:t>BAVENO: P.zza IV Novembre, 2 Baveno (VB) – Tel. 0323 / 923196</w:t>
      </w:r>
    </w:p>
    <w:p>
      <w:pPr>
        <w:pStyle w:val="Normal"/>
        <w:widowControl w:val="false"/>
        <w:bidi w:val="0"/>
        <w:spacing w:before="0" w:after="0"/>
        <w:ind w:hanging="0" w:left="170" w:right="113"/>
        <w:jc w:val="center"/>
        <w:rPr>
          <w:rFonts w:ascii="Calibri" w:hAnsi="Calibri"/>
          <w:b/>
          <w:bCs/>
          <w:sz w:val="28"/>
          <w:szCs w:val="28"/>
        </w:rPr>
      </w:pPr>
      <w:r>
        <w:rPr>
          <w:rFonts w:ascii="Calibri" w:hAnsi="Calibri"/>
          <w:b/>
          <w:bCs/>
          <w:sz w:val="28"/>
          <w:szCs w:val="28"/>
        </w:rPr>
        <w:t>OMEGNA: Via Cavallotti, 8 Omegna (VB) – Tel. 0323 / 641941</w:t>
      </w:r>
    </w:p>
    <w:sectPr>
      <w:type w:val="nextPage"/>
      <w:pgSz w:w="11906" w:h="16838"/>
      <w:pgMar w:left="675" w:right="691" w:gutter="0" w:header="0" w:top="30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tabs>
        <w:tab w:val="clear" w:pos="720"/>
        <w:tab w:val="center" w:pos="5269" w:leader="none"/>
        <w:tab w:val="right" w:pos="10539" w:leader="none"/>
      </w:tabs>
      <w:outlineLvl w:val="0"/>
    </w:pPr>
    <w:rPr>
      <w:b/>
      <w:color w:val="000000"/>
    </w:rPr>
  </w:style>
  <w:style w:type="paragraph" w:styleId="Heading2">
    <w:name w:val="Heading 2"/>
    <w:basedOn w:val="Normal"/>
    <w:next w:val="Normal"/>
    <w:uiPriority w:val="9"/>
    <w:semiHidden/>
    <w:unhideWhenUsed/>
    <w:qFormat/>
    <w:pPr>
      <w:tabs>
        <w:tab w:val="clear" w:pos="720"/>
        <w:tab w:val="center" w:pos="5269" w:leader="none"/>
        <w:tab w:val="right" w:pos="10539" w:leader="none"/>
      </w:tabs>
      <w:outlineLvl w:val="1"/>
    </w:pPr>
    <w:rPr>
      <w:b/>
      <w:color w:val="000000"/>
      <w:sz w:val="36"/>
      <w:szCs w:val="36"/>
    </w:rPr>
  </w:style>
  <w:style w:type="paragraph" w:styleId="Heading3">
    <w:name w:val="Heading 3"/>
    <w:basedOn w:val="Normal"/>
    <w:next w:val="Normal"/>
    <w:uiPriority w:val="9"/>
    <w:semiHidden/>
    <w:unhideWhenUsed/>
    <w:qFormat/>
    <w:pPr>
      <w:tabs>
        <w:tab w:val="clear" w:pos="720"/>
        <w:tab w:val="center" w:pos="5269" w:leader="none"/>
        <w:tab w:val="right" w:pos="10539" w:leader="none"/>
      </w:tabs>
      <w:outlineLvl w:val="2"/>
    </w:pPr>
    <w:rPr>
      <w:b/>
      <w:color w:val="000000"/>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mphasis">
    <w:name w:val="Emphasis"/>
    <w:qFormat/>
    <w:rPr>
      <w:i/>
      <w:iCs/>
    </w:rPr>
  </w:style>
  <w:style w:type="character" w:styleId="Hyperlink">
    <w:name w:val="Hyperlink"/>
    <w:basedOn w:val="DefaultParagraphFont"/>
    <w:uiPriority w:val="99"/>
    <w:unhideWhenUsed/>
    <w:qFormat/>
    <w:rPr>
      <w:color w:themeColor="hyperlink" w:val="0563C1"/>
      <w:u w:val="single"/>
    </w:rPr>
  </w:style>
  <w:style w:type="character" w:styleId="Internetlink" w:customStyle="1">
    <w:name w:val="Internet link"/>
    <w:qFormat/>
    <w:rPr>
      <w:color w:val="000080"/>
      <w:u w:val="single"/>
      <w:lang w:val="it-IT" w:eastAsia="it-IT" w:bidi="it-IT"/>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Menzionenonrisolta1" w:customStyle="1">
    <w:name w:val="Menzione non risolta1"/>
    <w:basedOn w:val="DefaultParagraphFont"/>
    <w:uiPriority w:val="99"/>
    <w:semiHidden/>
    <w:unhideWhenUsed/>
    <w:qFormat/>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qFormat/>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Intestazioneepidipagina">
    <w:name w:val="Intestazione e piè di pagina"/>
    <w:basedOn w:val="Normal"/>
    <w:qFormat/>
    <w:pPr/>
    <w:rPr/>
  </w:style>
  <w:style w:type="paragraph" w:styleId="Footer">
    <w:name w:val="Footer"/>
    <w:basedOn w:val="Standard"/>
    <w:qFormat/>
    <w:pPr>
      <w:suppressLineNumbers/>
      <w:tabs>
        <w:tab w:val="clear" w:pos="720"/>
        <w:tab w:val="center" w:pos="5269" w:leader="none"/>
        <w:tab w:val="right" w:pos="10539" w:leader="none"/>
      </w:tabs>
    </w:pPr>
    <w:rPr/>
  </w:style>
  <w:style w:type="paragraph" w:styleId="Header">
    <w:name w:val="Header"/>
    <w:basedOn w:val="Standard"/>
    <w:qFormat/>
    <w:pPr>
      <w:suppressLineNumbers/>
      <w:tabs>
        <w:tab w:val="clear" w:pos="720"/>
        <w:tab w:val="center" w:pos="4819" w:leader="none"/>
        <w:tab w:val="right" w:pos="9638" w:leader="none"/>
      </w:tabs>
    </w:pPr>
    <w:rPr/>
  </w:style>
  <w:style w:type="paragraph" w:styleId="NormalWeb">
    <w:name w:val="Normal (Web)"/>
    <w:uiPriority w:val="99"/>
    <w:semiHidden/>
    <w:unhideWhenUsed/>
    <w:qFormat/>
    <w:pPr>
      <w:widowControl/>
      <w:suppressAutoHyphens w:val="true"/>
      <w:bidi w:val="0"/>
      <w:spacing w:beforeAutospacing="1" w:afterAutospacing="1"/>
      <w:jc w:val="left"/>
    </w:pPr>
    <w:rPr>
      <w:rFonts w:ascii="Times New Roman" w:hAnsi="Times New Roman" w:eastAsia="Times New Roman" w:cs="Times New Roman"/>
      <w:color w:val="auto"/>
      <w:kern w:val="0"/>
      <w:sz w:val="24"/>
      <w:szCs w:val="24"/>
      <w:lang w:val="it-IT" w:eastAsia="it-IT" w:bidi="ar-SA"/>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Style36">
    <w:name w:val="_Style 36"/>
    <w:basedOn w:val="TableNormal2"/>
    <w:qFormat/>
    <w:tblPr>
      <w:tblCellMar>
        <w:left w:w="108" w:type="dxa"/>
        <w:right w:w="108" w:type="dxa"/>
      </w:tblCellMar>
    </w:tblPr>
  </w:style>
  <w:style w:type="table" w:customStyle="1" w:styleId="Style37">
    <w:name w:val="_Style 37"/>
    <w:basedOn w:val="TableNormal2"/>
    <w:qFormat/>
    <w:tblPr>
      <w:tblCellMar>
        <w:top w:w="15" w:type="dxa"/>
        <w:left w:w="15" w:type="dxa"/>
        <w:bottom w:w="15" w:type="dxa"/>
        <w:right w:w="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vBkhoBBWRlWvTarG+oShfSgO+3w==">CgMxLjAyDmguMnI0MWs3ejVudW43OAByITFrRFFDNndyWWZiVEExYl9RR18xTVA3WVYzT05meWFGNA==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LibreOffice/7.6.2.1$Windows_X86_64 LibreOffice_project/56f7684011345957bbf33a7ee678afaf4d2ba333</Application>
  <AppVersion>15.0000</AppVersion>
  <Pages>4</Pages>
  <Words>2803</Words>
  <Characters>15101</Characters>
  <CharactersWithSpaces>17855</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2025-12-28T10:38:00Z</dcterms:created>
  <dc:creator>Momo</dc:creator>
  <dc:description/>
  <dc:language>it-IT</dc:language>
  <cp:lastModifiedBy/>
  <cp:lastPrinted>2026-01-17T12:44:45Z</cp:lastPrinted>
  <dcterms:modified xsi:type="dcterms:W3CDTF">2026-01-17T12:44:49Z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E95BAB58B83445AFA8BC5064B76FF4F3_12</vt:lpwstr>
  </property>
  <property fmtid="{D5CDD505-2E9C-101B-9397-08002B2CF9AE}" pid="3" name="Info 1">
    <vt:lpwstr>Info 1</vt:lpwstr>
  </property>
  <property fmtid="{D5CDD505-2E9C-101B-9397-08002B2CF9AE}" pid="4" name="Info 2">
    <vt:lpwstr>Info 2</vt:lpwstr>
  </property>
  <property fmtid="{D5CDD505-2E9C-101B-9397-08002B2CF9AE}" pid="5" name="Info 3">
    <vt:lpwstr>Info 3</vt:lpwstr>
  </property>
  <property fmtid="{D5CDD505-2E9C-101B-9397-08002B2CF9AE}" pid="6" name="Info 4">
    <vt:lpwstr>Info 4</vt:lpwstr>
  </property>
  <property fmtid="{D5CDD505-2E9C-101B-9397-08002B2CF9AE}" pid="7" name="KSOProductBuildVer">
    <vt:lpwstr>1033-12.2.0.22549</vt:lpwstr>
  </property>
</Properties>
</file>